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AB4" w:rsidRDefault="00541F64" w:rsidP="00491814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 т</w:t>
      </w:r>
      <w:bookmarkStart w:id="0" w:name="_GoBack"/>
      <w:bookmarkEnd w:id="0"/>
      <w:r w:rsidR="00491814" w:rsidRPr="0049181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вердых</w:t>
      </w:r>
      <w:r w:rsidR="00491814" w:rsidRPr="004918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491814" w:rsidRPr="0049181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коммунальных</w:t>
      </w:r>
      <w:r w:rsidR="00491814" w:rsidRPr="004918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491814" w:rsidRPr="0049181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отходах</w:t>
      </w:r>
    </w:p>
    <w:p w:rsidR="00491814" w:rsidRPr="00491814" w:rsidRDefault="00491814" w:rsidP="0049181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814">
        <w:rPr>
          <w:rFonts w:ascii="Times New Roman" w:hAnsi="Times New Roman" w:cs="Times New Roman"/>
          <w:sz w:val="28"/>
          <w:szCs w:val="28"/>
        </w:rPr>
        <w:t>Федеральным законом от 24 июня 1998 года № 89-ФЗ «Об отходах производства и потребления» определено понятие твердых коммунальных отходов, под которыми понимаются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</w:t>
      </w:r>
    </w:p>
    <w:p w:rsidR="00491814" w:rsidRPr="00491814" w:rsidRDefault="00491814" w:rsidP="0049181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814">
        <w:rPr>
          <w:rFonts w:ascii="Times New Roman" w:hAnsi="Times New Roman" w:cs="Times New Roman"/>
          <w:sz w:val="28"/>
          <w:szCs w:val="28"/>
        </w:rPr>
        <w:t>К ним также относятся отходы, образующиеся в процессе деятельности юридических лиц, индивидуальных предпринимателей и иные подобные по составу отходам, образующимся в жилых помещениях в процессе потребления физическими лицами - например, картонная и полиэтиленовая упаковка товара.</w:t>
      </w:r>
    </w:p>
    <w:p w:rsidR="00491814" w:rsidRPr="00491814" w:rsidRDefault="00491814" w:rsidP="0049181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814">
        <w:rPr>
          <w:rFonts w:ascii="Times New Roman" w:hAnsi="Times New Roman" w:cs="Times New Roman"/>
          <w:sz w:val="28"/>
          <w:szCs w:val="28"/>
        </w:rPr>
        <w:t>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накопления.</w:t>
      </w:r>
    </w:p>
    <w:p w:rsidR="00491814" w:rsidRPr="00491814" w:rsidRDefault="00491814" w:rsidP="0049181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814">
        <w:rPr>
          <w:rFonts w:ascii="Times New Roman" w:hAnsi="Times New Roman" w:cs="Times New Roman"/>
          <w:sz w:val="28"/>
          <w:szCs w:val="28"/>
        </w:rPr>
        <w:t>Договор на оказание услуг по обращению с твердыми коммунальными отходами заключается в соответствии с типовым договором, утвержденным Правительством Российской Федерации, однако может быть дополнен по соглашению сторон иными не противоречащими законодательству Российской Федерации положениями.</w:t>
      </w:r>
    </w:p>
    <w:p w:rsidR="00491814" w:rsidRPr="00491814" w:rsidRDefault="00491814" w:rsidP="0049181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814">
        <w:rPr>
          <w:rFonts w:ascii="Times New Roman" w:hAnsi="Times New Roman" w:cs="Times New Roman"/>
          <w:sz w:val="28"/>
          <w:szCs w:val="28"/>
        </w:rPr>
        <w:t>Заключение договора с собственниками жилых помещений многоквартирных домов происходит преимущественно путем размещения оферты в местных средствах массовой информации. С собственниками индивидуальных жилых домов заключение происходит, как правило, в индивидуальном порядке.</w:t>
      </w:r>
    </w:p>
    <w:p w:rsidR="00491814" w:rsidRDefault="00491814" w:rsidP="0049181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814">
        <w:rPr>
          <w:rFonts w:ascii="Times New Roman" w:hAnsi="Times New Roman" w:cs="Times New Roman"/>
          <w:sz w:val="28"/>
          <w:szCs w:val="28"/>
        </w:rPr>
        <w:t xml:space="preserve">В связи с часто возникающими вопросами необходимо отметить, что к ТКО могут быть отнесены только те отходы, которые образованы в жилых помещениях и подобные им. Отходы, образующиеся в процессе содержания приусадебных участков (сорная трава, листва), строительные отходы (битый кирпич, </w:t>
      </w:r>
      <w:proofErr w:type="spellStart"/>
      <w:r w:rsidRPr="00491814">
        <w:rPr>
          <w:rFonts w:ascii="Times New Roman" w:hAnsi="Times New Roman" w:cs="Times New Roman"/>
          <w:sz w:val="28"/>
          <w:szCs w:val="28"/>
        </w:rPr>
        <w:t>гипсокартон</w:t>
      </w:r>
      <w:proofErr w:type="spellEnd"/>
      <w:r w:rsidRPr="00491814">
        <w:rPr>
          <w:rFonts w:ascii="Times New Roman" w:hAnsi="Times New Roman" w:cs="Times New Roman"/>
          <w:sz w:val="28"/>
          <w:szCs w:val="28"/>
        </w:rPr>
        <w:t>) не обладают признаками ТКО, поскольку образуются вне жилых помещений, и подлежат вывозу в соответствии с договором, заключенным организациями, обладающими соответствующей лицензией.</w:t>
      </w:r>
    </w:p>
    <w:p w:rsidR="00491814" w:rsidRDefault="00491814" w:rsidP="0049181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814" w:rsidRPr="00EC63EC" w:rsidRDefault="00491814" w:rsidP="0049181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3EC">
        <w:rPr>
          <w:rFonts w:ascii="Times New Roman" w:hAnsi="Times New Roman" w:cs="Times New Roman"/>
          <w:b/>
          <w:sz w:val="24"/>
          <w:szCs w:val="24"/>
        </w:rPr>
        <w:t xml:space="preserve">Разъяснения действующего законодательства подготовлены прокуратурой Кузнецкого района. </w:t>
      </w:r>
    </w:p>
    <w:p w:rsidR="00491814" w:rsidRPr="00B9756E" w:rsidRDefault="00491814" w:rsidP="00491814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</w:p>
    <w:p w:rsidR="00491814" w:rsidRPr="00491814" w:rsidRDefault="00491814" w:rsidP="0049181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814" w:rsidRPr="00491814" w:rsidRDefault="00491814" w:rsidP="0049181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91814" w:rsidRPr="00491814" w:rsidSect="0049181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7D"/>
    <w:rsid w:val="002A2AB4"/>
    <w:rsid w:val="003A427D"/>
    <w:rsid w:val="00491814"/>
    <w:rsid w:val="0054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1294D"/>
  <w15:chartTrackingRefBased/>
  <w15:docId w15:val="{7B8D7789-F524-4EC5-97BF-4F1D3C3A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918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9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penzin_95@bk.ru</dc:creator>
  <cp:keywords/>
  <dc:description/>
  <cp:lastModifiedBy>penzin_95@bk.ru</cp:lastModifiedBy>
  <cp:revision>3</cp:revision>
  <dcterms:created xsi:type="dcterms:W3CDTF">2020-06-23T08:52:00Z</dcterms:created>
  <dcterms:modified xsi:type="dcterms:W3CDTF">2020-06-23T09:18:00Z</dcterms:modified>
</cp:coreProperties>
</file>